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2D" w:rsidRDefault="0083522D"/>
    <w:p w:rsidR="007E6DE4" w:rsidRPr="009F35D7" w:rsidRDefault="007E6DE4" w:rsidP="007E6DE4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pt-PT"/>
        </w:rPr>
      </w:pPr>
      <w:r w:rsidRPr="007E6DE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PT"/>
        </w:rPr>
        <w:t>"</w:t>
      </w:r>
      <w:r w:rsidRPr="009F35D7"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pt-PT"/>
        </w:rPr>
        <w:t xml:space="preserve">Isto é cidade" </w:t>
      </w:r>
    </w:p>
    <w:p w:rsidR="007E6DE4" w:rsidRPr="009F35D7" w:rsidRDefault="007E6DE4" w:rsidP="007E6DE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36"/>
          <w:szCs w:val="36"/>
          <w:lang w:eastAsia="pt-PT"/>
        </w:rPr>
      </w:pPr>
      <w:r w:rsidRPr="009F35D7">
        <w:rPr>
          <w:rFonts w:eastAsia="Times New Roman" w:cs="Times New Roman"/>
          <w:b/>
          <w:bCs/>
          <w:color w:val="000000"/>
          <w:sz w:val="36"/>
          <w:szCs w:val="36"/>
          <w:lang w:eastAsia="pt-PT"/>
        </w:rPr>
        <w:t>Cidade rima com liberdade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2"/>
        <w:gridCol w:w="12"/>
      </w:tblGrid>
      <w:tr w:rsidR="007E6DE4" w:rsidRPr="009F35D7" w:rsidTr="007E6D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6DE4" w:rsidRPr="009F35D7" w:rsidRDefault="007E6DE4" w:rsidP="007E6DE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t-PT"/>
              </w:rPr>
            </w:pPr>
            <w:r w:rsidRPr="009F35D7">
              <w:rPr>
                <w:rFonts w:eastAsia="Times New Roman" w:cs="Times New Roman"/>
                <w:color w:val="333333"/>
                <w:sz w:val="24"/>
                <w:szCs w:val="24"/>
                <w:lang w:eastAsia="pt-PT"/>
              </w:rPr>
              <w:t>Luís Valente Rosa, (www.luisvalenterosa.pt)</w:t>
            </w:r>
          </w:p>
          <w:p w:rsidR="007E6DE4" w:rsidRPr="009F35D7" w:rsidRDefault="007E6DE4" w:rsidP="007E6DE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t-PT"/>
              </w:rPr>
            </w:pPr>
            <w:r w:rsidRPr="009F35D7">
              <w:rPr>
                <w:rFonts w:eastAsia="Times New Roman" w:cs="Times New Roman"/>
                <w:color w:val="333333"/>
                <w:sz w:val="24"/>
                <w:szCs w:val="24"/>
                <w:lang w:eastAsia="pt-PT"/>
              </w:rPr>
              <w:t xml:space="preserve">10:15 Segunda feira, 26 de </w:t>
            </w:r>
            <w:proofErr w:type="gramStart"/>
            <w:r w:rsidRPr="009F35D7">
              <w:rPr>
                <w:rFonts w:eastAsia="Times New Roman" w:cs="Times New Roman"/>
                <w:color w:val="333333"/>
                <w:sz w:val="24"/>
                <w:szCs w:val="24"/>
                <w:lang w:eastAsia="pt-PT"/>
              </w:rPr>
              <w:t>Janeiro</w:t>
            </w:r>
            <w:proofErr w:type="gramEnd"/>
            <w:r w:rsidRPr="009F35D7">
              <w:rPr>
                <w:rFonts w:eastAsia="Times New Roman" w:cs="Times New Roman"/>
                <w:color w:val="333333"/>
                <w:sz w:val="24"/>
                <w:szCs w:val="24"/>
                <w:lang w:eastAsia="pt-PT"/>
              </w:rPr>
              <w:t xml:space="preserve"> de 2015 | </w:t>
            </w:r>
          </w:p>
          <w:p w:rsidR="007E6DE4" w:rsidRPr="009F35D7" w:rsidRDefault="000B5E4F" w:rsidP="007E6DE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pt-PT"/>
              </w:rPr>
            </w:pPr>
            <w:hyperlink r:id="rId5" w:tooltip="Comentar artigo" w:history="1">
              <w:r w:rsidR="007E6DE4" w:rsidRPr="009F35D7">
                <w:rPr>
                  <w:rFonts w:eastAsia="Times New Roman" w:cs="Times New Roman"/>
                  <w:color w:val="EC1C24"/>
                  <w:sz w:val="15"/>
                  <w:lang w:eastAsia="pt-PT"/>
                </w:rPr>
                <w:t>0 comentários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6DE4" w:rsidRPr="009F35D7" w:rsidRDefault="007E6DE4" w:rsidP="007E6DE4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4"/>
                <w:szCs w:val="24"/>
                <w:lang w:eastAsia="pt-PT"/>
              </w:rPr>
            </w:pPr>
          </w:p>
        </w:tc>
      </w:tr>
    </w:tbl>
    <w:p w:rsidR="007E6DE4" w:rsidRPr="007E6DE4" w:rsidRDefault="007E6DE4" w:rsidP="007E6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E6DE4">
        <w:rPr>
          <w:rFonts w:ascii="Verdana" w:eastAsia="Times New Roman" w:hAnsi="Verdana" w:cs="Times New Roman"/>
          <w:color w:val="000000"/>
          <w:sz w:val="17"/>
          <w:lang w:eastAsia="pt-PT"/>
        </w:rPr>
        <w:t>4 0</w:t>
      </w:r>
    </w:p>
    <w:p w:rsidR="007E6DE4" w:rsidRPr="007E6DE4" w:rsidRDefault="007E6DE4" w:rsidP="007E6DE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bookmarkStart w:id="0" w:name="_GoBack"/>
      <w:bookmarkEnd w:id="0"/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 revista XXI, da Fundação Francisco Manuel dos Santos, editou um novo número, desta vez sobre as cidades, chamado "Isto é cidade". Escreveram muitos ilustres e eu também quero dizer de minha justiça. Apesar de o António Mega Ferreira terminar a revista (último artigo) com a sua habitual mão de mestre. </w:t>
      </w:r>
    </w:p>
    <w:p w:rsidR="007E6DE4" w:rsidRPr="007E6DE4" w:rsidRDefault="007E6DE4" w:rsidP="007E6DE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Começo por explicar que penso existir uma diferença conceptual entre "cidade" e "meio urbano". Como existe entre "campo" e "meio rural". A cidade e o campo são espaços físicos. Os meios rural e urbano são organizações sociais que lá existem. Ora, quando opomos cidade e campo, este sai beneficiado. Por via de um idílio de ar puro e chilrear de passarinhos. Quando opomos meio urbano e meio rural, o segundo sai devastado. Por via de ninguém querer ir viver para lá. Assim, vou começar por me referir ao meio urbano, e só depois farei alusão à cidade.</w:t>
      </w:r>
    </w:p>
    <w:p w:rsidR="007E6DE4" w:rsidRPr="007E6DE4" w:rsidRDefault="007E6DE4" w:rsidP="007E6DE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Os meios urbanos exerceram, e continuam a exercer, um poder de </w:t>
      </w:r>
      <w:r w:rsidR="009F35D7"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atração</w:t>
      </w: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intenso sobre os homens. E imagino que um pensador filósofo, sociólogo ou antropólogo (não sei qual deles sou mais) identifique quatro razões de base. </w:t>
      </w:r>
    </w:p>
    <w:p w:rsidR="007E6DE4" w:rsidRPr="007E6DE4" w:rsidRDefault="007E6DE4" w:rsidP="007E6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 derrota do controlo social: os indivíduos, sobretudo as mulheres, perdem a subordinação aos "pequenos deuses caseiros", como cantava o J. J. Letria há 40 anos. Tal deve-se, em grande parte, à existência de um mercado de trabalho.</w:t>
      </w:r>
    </w:p>
    <w:p w:rsidR="007E6DE4" w:rsidRPr="007E6DE4" w:rsidRDefault="007E6DE4" w:rsidP="007E6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 vitória do anonimato: não só a pessoa não tem de prestar contas a ninguém, como pode andar por onde quer, vestida como quer, que ninguém a conhece ou comenta a sua vida (de novo, maior vantagem para as mulheres).</w:t>
      </w:r>
    </w:p>
    <w:p w:rsidR="007E6DE4" w:rsidRPr="007E6DE4" w:rsidRDefault="007E6DE4" w:rsidP="007E6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A vitória da mobilidade social. No meio rural, quem nasce pobre será pobre toda a vida. Destino mais severo para os homens, pois as mulheres, se forem belas, ainda podem arranjar um </w:t>
      </w:r>
      <w:proofErr w:type="spellStart"/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casamentozinho</w:t>
      </w:r>
      <w:proofErr w:type="spellEnd"/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salvador. O meio urbano traz consigo um conteúdo de "sonho americano", impensável no meio rural.</w:t>
      </w:r>
    </w:p>
    <w:p w:rsidR="007E6DE4" w:rsidRPr="007E6DE4" w:rsidRDefault="007E6DE4" w:rsidP="007E6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O aparecimento da possibilidade de escolha, e não só nos supermercados. De uma escolha cultural também. O que nos conduz rapidamente ao desejo de algo novo, à ideia de vanguarda, de "estar à frente", de inovação, de derrota da estagnação associada ao meio rural. </w:t>
      </w:r>
    </w:p>
    <w:p w:rsidR="007E6DE4" w:rsidRPr="007E6DE4" w:rsidRDefault="007E6DE4" w:rsidP="007E6DE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Como se pode observar, estes </w:t>
      </w:r>
      <w:proofErr w:type="spellStart"/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factores</w:t>
      </w:r>
      <w:proofErr w:type="spellEnd"/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interligam-se à volta de um conceito unificador, que é a liberdade. Liberdade em relação aos ricos e poderosos da sociedade tradicional, em relação à família e, no caso das mulheres, em relação aos maridos também. Eu sei que nem sempre é assim, mas pode ser assim. </w:t>
      </w:r>
    </w:p>
    <w:p w:rsidR="007E6DE4" w:rsidRPr="007E6DE4" w:rsidRDefault="007E6DE4" w:rsidP="007E6DE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É esta uma liberdade, diria, real. Mas receio que exista uma outra, ainda mais forte, sobretudo quando a primeira se aproxima do adquirido. Estou a falar de uma liberdade imaginada, irreal. Se a anterior é concreta (diz respeito a comportamentos específicos que se podem, ou não, ter), esta é </w:t>
      </w:r>
      <w:proofErr w:type="spellStart"/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abstracta</w:t>
      </w:r>
      <w:proofErr w:type="spellEnd"/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. Alguns chamam-lhe sonho, mas acho esse conceito muito perigoso. Refiro-me à ideia de procura de um caminho próprio. De um </w:t>
      </w: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lastRenderedPageBreak/>
        <w:t xml:space="preserve">indivíduo encontrar-se a si mesmo, descobrir-se, conseguir a sua realização pessoal. De certa forma, a descoberta da individualidade e a convicção que se adquire de podermos ser quem queremos ser. De criarmos uma obra pessoal, diversa, mais além. Não é por acaso que os artistas sentem uma necessidade imperiosa de viver na cidade. No fundo, o meio rural é um expoente de essencialismo: as pessoas têm o destino traçado à nascença, ou seja, antes de um indivíduo nascer - e se não acontecer qualquer coisa de absolutamente extraordinário - já sabemos que tipo de pessoa será: rico ou pobre, destinado a uma </w:t>
      </w:r>
      <w:proofErr w:type="spellStart"/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actividade</w:t>
      </w:r>
      <w:proofErr w:type="spellEnd"/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prestigiante ou servil, instruído ou pouco instruído, etc.. Em contrapartida, o existencialismo é provável no meio urbano. Ou seja, os indivíduos encontram aqui a possibilidade de poderem ser os senhores do seu destino e não os meros produtos de uma condenação de gerações.</w:t>
      </w:r>
    </w:p>
    <w:p w:rsidR="007E6DE4" w:rsidRPr="007E6DE4" w:rsidRDefault="007E6DE4" w:rsidP="007E6DE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Muito bem, ninguém quer viver no meio rural. Mas muitos têm a nostalgia do campo. Por isso, penso que um desafio de futuro seria o de permitir que se criassem "campos" com uma mentalidade social urbana. Com as novas tecnologias e a rapidez dos transportes, não me parece impossível. As cidades talvez ficassem a perder. Mas a distribuição das pessoas no espaço melhoraria. Agora, há uma coisa que eu sei: isso será impossível enquanto os nossos responsáveis políticos não abandonarem as ideias primárias que vejo defender. A primeira é explicar o êxodo rural pelas questões económicas (se não percebermos o problema não encontraremos a solução). A segunda é pensar que alguma vez poderemos voltar ao campo se este mantiver as suas "especificidades", "as suas características sociais e culturais" e enormidades semelhantes. </w:t>
      </w:r>
    </w:p>
    <w:p w:rsidR="007E6DE4" w:rsidRPr="007E6DE4" w:rsidRDefault="007E6DE4" w:rsidP="007E6DE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Frase para reflexão: "gostava de estar no campo para poder gostar de estar na cidade" (F. Pessoa).</w:t>
      </w:r>
    </w:p>
    <w:p w:rsidR="007E6DE4" w:rsidRDefault="000B5E4F" w:rsidP="007E6DE4">
      <w:hyperlink r:id="rId6" w:history="1">
        <w:r w:rsidR="007E6DE4" w:rsidRPr="00CE1671">
          <w:rPr>
            <w:rStyle w:val="Hiperligao"/>
            <w:rFonts w:ascii="Times New Roman" w:eastAsia="Times New Roman" w:hAnsi="Times New Roman" w:cs="Times New Roman"/>
            <w:sz w:val="24"/>
            <w:szCs w:val="24"/>
            <w:bdr w:val="none" w:sz="0" w:space="0" w:color="auto"/>
            <w:lang w:eastAsia="pt-PT"/>
          </w:rPr>
          <w:t>http://visao.sapo.pt/isto-e-cidade=f808304</w:t>
        </w:r>
      </w:hyperlink>
      <w:r w:rsid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="007E6DE4"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br/>
      </w:r>
      <w:r w:rsidR="007E6DE4" w:rsidRPr="007E6DE4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br/>
        <w:t xml:space="preserve">Ler mais: </w:t>
      </w:r>
      <w:hyperlink r:id="rId7" w:anchor="ixzz3PvTmNpZh" w:history="1">
        <w:r w:rsidR="007E6DE4" w:rsidRPr="007E6DE4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pt-PT"/>
          </w:rPr>
          <w:t>http://visao.sapo.pt/isto-e-cidade=f808304#ixzz3PvTmNpZh</w:t>
        </w:r>
      </w:hyperlink>
    </w:p>
    <w:sectPr w:rsidR="007E6DE4" w:rsidSect="00835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E6B"/>
    <w:multiLevelType w:val="multilevel"/>
    <w:tmpl w:val="4198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DE4"/>
    <w:rsid w:val="000B5E4F"/>
    <w:rsid w:val="001541CF"/>
    <w:rsid w:val="007E6DE4"/>
    <w:rsid w:val="0083522D"/>
    <w:rsid w:val="009F35D7"/>
    <w:rsid w:val="00C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B17F"/>
  <w15:docId w15:val="{EDAFEC46-DDBD-4A28-ADDD-33A24F44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22D"/>
  </w:style>
  <w:style w:type="paragraph" w:styleId="Ttulo1">
    <w:name w:val="heading 1"/>
    <w:basedOn w:val="Normal"/>
    <w:link w:val="Ttulo1Carter"/>
    <w:uiPriority w:val="9"/>
    <w:qFormat/>
    <w:rsid w:val="007E6DE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E6DE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E6DE4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E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rticle-author2">
    <w:name w:val="article-author2"/>
    <w:basedOn w:val="Tipodeletrapredefinidodopargrafo"/>
    <w:rsid w:val="007E6DE4"/>
    <w:rPr>
      <w:bdr w:val="none" w:sz="0" w:space="0" w:color="auto" w:frame="1"/>
    </w:rPr>
  </w:style>
  <w:style w:type="character" w:customStyle="1" w:styleId="article-source2">
    <w:name w:val="article-source2"/>
    <w:basedOn w:val="Tipodeletrapredefinidodopargrafo"/>
    <w:rsid w:val="007E6DE4"/>
    <w:rPr>
      <w:bdr w:val="none" w:sz="0" w:space="0" w:color="auto" w:frame="1"/>
    </w:rPr>
  </w:style>
  <w:style w:type="character" w:customStyle="1" w:styleId="hour2">
    <w:name w:val="hour2"/>
    <w:basedOn w:val="Tipodeletrapredefinidodopargrafo"/>
    <w:rsid w:val="007E6DE4"/>
    <w:rPr>
      <w:bdr w:val="none" w:sz="0" w:space="0" w:color="auto" w:frame="1"/>
    </w:rPr>
  </w:style>
  <w:style w:type="character" w:customStyle="1" w:styleId="stmainservices2">
    <w:name w:val="stmainservices2"/>
    <w:basedOn w:val="Tipodeletrapredefinidodopargrafo"/>
    <w:rsid w:val="007E6DE4"/>
    <w:rPr>
      <w:rFonts w:ascii="Verdana" w:hAnsi="Verdana" w:hint="default"/>
      <w:sz w:val="17"/>
      <w:szCs w:val="17"/>
      <w:bdr w:val="none" w:sz="0" w:space="0" w:color="auto" w:frame="1"/>
    </w:rPr>
  </w:style>
  <w:style w:type="character" w:customStyle="1" w:styleId="stbubblehcount2">
    <w:name w:val="stbubble_hcount2"/>
    <w:basedOn w:val="Tipodeletrapredefinidodopargrafo"/>
    <w:rsid w:val="007E6DE4"/>
    <w:rPr>
      <w:rFonts w:ascii="Verdana" w:hAnsi="Verdana" w:hint="default"/>
      <w:sz w:val="17"/>
      <w:szCs w:val="17"/>
      <w:bdr w:val="none" w:sz="0" w:space="0" w:color="auto" w:frame="1"/>
    </w:rPr>
  </w:style>
  <w:style w:type="character" w:customStyle="1" w:styleId="stplusonehcount">
    <w:name w:val="st_plusone_hcount"/>
    <w:basedOn w:val="Tipodeletrapredefinidodopargrafo"/>
    <w:rsid w:val="007E6DE4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7850">
                  <w:marLeft w:val="0"/>
                  <w:marRight w:val="0"/>
                  <w:marTop w:val="0"/>
                  <w:marBottom w:val="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160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sao.sapo.pt/isto-e-cidade=f808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ao.sapo.pt/isto-e-cidade=f808304" TargetMode="External"/><Relationship Id="rId5" Type="http://schemas.openxmlformats.org/officeDocument/2006/relationships/hyperlink" Target="javascript:replyLoginBox(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aprofgeo apg</cp:lastModifiedBy>
  <cp:revision>4</cp:revision>
  <dcterms:created xsi:type="dcterms:W3CDTF">2015-01-28T02:50:00Z</dcterms:created>
  <dcterms:modified xsi:type="dcterms:W3CDTF">2018-06-28T15:34:00Z</dcterms:modified>
</cp:coreProperties>
</file>